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E3B" w:rsidRPr="00EE0E3B" w:rsidRDefault="00EE0E3B" w:rsidP="00EE0E3B">
      <w:pPr>
        <w:spacing w:after="0" w:line="480" w:lineRule="auto"/>
        <w:jc w:val="center"/>
        <w:rPr>
          <w:rFonts w:ascii="Times New Roman" w:hAnsi="Times New Roman" w:cs="Times New Roman"/>
          <w:b/>
          <w:sz w:val="24"/>
        </w:rPr>
      </w:pPr>
      <w:r w:rsidRPr="00EE0E3B">
        <w:rPr>
          <w:rFonts w:ascii="Times New Roman" w:hAnsi="Times New Roman" w:cs="Times New Roman"/>
          <w:b/>
          <w:sz w:val="24"/>
        </w:rPr>
        <w:t>Big Data Risks and Rewards</w:t>
      </w:r>
    </w:p>
    <w:p w:rsidR="00EE0E3B" w:rsidRPr="00EE0E3B" w:rsidRDefault="00EE0E3B" w:rsidP="00EE0E3B">
      <w:pPr>
        <w:spacing w:after="0" w:line="480" w:lineRule="auto"/>
        <w:jc w:val="center"/>
        <w:rPr>
          <w:rFonts w:ascii="Times New Roman" w:hAnsi="Times New Roman" w:cs="Times New Roman"/>
          <w:sz w:val="24"/>
        </w:rPr>
      </w:pPr>
    </w:p>
    <w:p w:rsidR="00EE0E3B" w:rsidRPr="00EE0E3B" w:rsidRDefault="00EE0E3B" w:rsidP="00EE0E3B">
      <w:pPr>
        <w:spacing w:after="0" w:line="480" w:lineRule="auto"/>
        <w:jc w:val="center"/>
        <w:rPr>
          <w:rFonts w:ascii="Times New Roman" w:hAnsi="Times New Roman" w:cs="Times New Roman"/>
          <w:sz w:val="24"/>
        </w:rPr>
      </w:pPr>
    </w:p>
    <w:p w:rsidR="00EE0E3B" w:rsidRPr="00EE0E3B" w:rsidRDefault="00EE0E3B" w:rsidP="00EE0E3B">
      <w:pPr>
        <w:spacing w:after="0" w:line="480" w:lineRule="auto"/>
        <w:jc w:val="center"/>
        <w:rPr>
          <w:rFonts w:ascii="Times New Roman" w:hAnsi="Times New Roman" w:cs="Times New Roman"/>
          <w:sz w:val="24"/>
        </w:rPr>
      </w:pPr>
      <w:r w:rsidRPr="00EE0E3B">
        <w:rPr>
          <w:rFonts w:ascii="Times New Roman" w:hAnsi="Times New Roman" w:cs="Times New Roman"/>
          <w:sz w:val="24"/>
        </w:rPr>
        <w:t>Student’s Name</w:t>
      </w:r>
    </w:p>
    <w:p w:rsidR="00EE0E3B" w:rsidRPr="00EE0E3B" w:rsidRDefault="00EE0E3B" w:rsidP="00EE0E3B">
      <w:pPr>
        <w:spacing w:after="0" w:line="480" w:lineRule="auto"/>
        <w:jc w:val="center"/>
        <w:rPr>
          <w:rFonts w:ascii="Times New Roman" w:hAnsi="Times New Roman" w:cs="Times New Roman"/>
          <w:sz w:val="24"/>
        </w:rPr>
      </w:pPr>
      <w:r w:rsidRPr="00EE0E3B">
        <w:rPr>
          <w:rFonts w:ascii="Times New Roman" w:hAnsi="Times New Roman" w:cs="Times New Roman"/>
          <w:sz w:val="24"/>
        </w:rPr>
        <w:t>Department, University</w:t>
      </w:r>
    </w:p>
    <w:p w:rsidR="00EE0E3B" w:rsidRPr="00EE0E3B" w:rsidRDefault="00EE0E3B" w:rsidP="00EE0E3B">
      <w:pPr>
        <w:spacing w:after="0" w:line="480" w:lineRule="auto"/>
        <w:jc w:val="center"/>
        <w:rPr>
          <w:rFonts w:ascii="Times New Roman" w:hAnsi="Times New Roman" w:cs="Times New Roman"/>
          <w:sz w:val="24"/>
        </w:rPr>
      </w:pPr>
      <w:r w:rsidRPr="00EE0E3B">
        <w:rPr>
          <w:rFonts w:ascii="Times New Roman" w:hAnsi="Times New Roman" w:cs="Times New Roman"/>
          <w:sz w:val="24"/>
        </w:rPr>
        <w:t>Course Code: Course Name</w:t>
      </w:r>
    </w:p>
    <w:p w:rsidR="00EE0E3B" w:rsidRPr="00EE0E3B" w:rsidRDefault="00EE0E3B" w:rsidP="00EE0E3B">
      <w:pPr>
        <w:spacing w:after="0" w:line="480" w:lineRule="auto"/>
        <w:jc w:val="center"/>
        <w:rPr>
          <w:rFonts w:ascii="Times New Roman" w:hAnsi="Times New Roman" w:cs="Times New Roman"/>
          <w:sz w:val="24"/>
        </w:rPr>
      </w:pPr>
      <w:r w:rsidRPr="00EE0E3B">
        <w:rPr>
          <w:rFonts w:ascii="Times New Roman" w:hAnsi="Times New Roman" w:cs="Times New Roman"/>
          <w:sz w:val="24"/>
        </w:rPr>
        <w:t>Professor’s Name</w:t>
      </w:r>
    </w:p>
    <w:p w:rsidR="00EE0E3B" w:rsidRPr="00EE0E3B" w:rsidRDefault="00EE0E3B" w:rsidP="00EE0E3B">
      <w:pPr>
        <w:spacing w:after="0" w:line="480" w:lineRule="auto"/>
        <w:jc w:val="center"/>
        <w:rPr>
          <w:rFonts w:ascii="Times New Roman" w:hAnsi="Times New Roman" w:cs="Times New Roman"/>
          <w:sz w:val="24"/>
        </w:rPr>
      </w:pPr>
      <w:r w:rsidRPr="00EE0E3B">
        <w:rPr>
          <w:rFonts w:ascii="Times New Roman" w:hAnsi="Times New Roman" w:cs="Times New Roman"/>
          <w:sz w:val="24"/>
        </w:rPr>
        <w:t>Date</w:t>
      </w:r>
      <w:r w:rsidRPr="00EE0E3B">
        <w:rPr>
          <w:rFonts w:ascii="Times New Roman" w:hAnsi="Times New Roman" w:cs="Times New Roman"/>
          <w:sz w:val="24"/>
        </w:rPr>
        <w:br w:type="page"/>
      </w:r>
    </w:p>
    <w:p w:rsidR="00EE0E3B" w:rsidRPr="00EE0E3B" w:rsidRDefault="00EE0E3B" w:rsidP="00EE0E3B">
      <w:pPr>
        <w:spacing w:after="0" w:line="480" w:lineRule="auto"/>
        <w:jc w:val="center"/>
        <w:rPr>
          <w:rFonts w:ascii="Times New Roman" w:hAnsi="Times New Roman" w:cs="Times New Roman"/>
          <w:sz w:val="24"/>
        </w:rPr>
      </w:pPr>
      <w:r w:rsidRPr="00EE0E3B">
        <w:rPr>
          <w:rFonts w:ascii="Times New Roman" w:hAnsi="Times New Roman" w:cs="Times New Roman"/>
          <w:b/>
          <w:sz w:val="24"/>
        </w:rPr>
        <w:lastRenderedPageBreak/>
        <w:t>Big Data Risks and Rewards</w:t>
      </w:r>
    </w:p>
    <w:p w:rsidR="00002BAF" w:rsidRPr="00EE0E3B" w:rsidRDefault="009B5E63" w:rsidP="00EE0E3B">
      <w:pPr>
        <w:spacing w:after="0" w:line="480" w:lineRule="auto"/>
        <w:ind w:firstLine="720"/>
        <w:rPr>
          <w:rFonts w:ascii="Times New Roman" w:hAnsi="Times New Roman" w:cs="Times New Roman"/>
          <w:sz w:val="24"/>
        </w:rPr>
      </w:pPr>
      <w:r w:rsidRPr="00EE0E3B">
        <w:rPr>
          <w:rFonts w:ascii="Times New Roman" w:hAnsi="Times New Roman" w:cs="Times New Roman"/>
          <w:sz w:val="24"/>
        </w:rPr>
        <w:t xml:space="preserve">Big data is a term identifying large data sets that </w:t>
      </w:r>
      <w:r w:rsidR="000F475D" w:rsidRPr="00EE0E3B">
        <w:rPr>
          <w:rFonts w:ascii="Times New Roman" w:hAnsi="Times New Roman" w:cs="Times New Roman"/>
          <w:sz w:val="24"/>
        </w:rPr>
        <w:t>prove</w:t>
      </w:r>
      <w:r w:rsidRPr="00EE0E3B">
        <w:rPr>
          <w:rFonts w:ascii="Times New Roman" w:hAnsi="Times New Roman" w:cs="Times New Roman"/>
          <w:sz w:val="24"/>
        </w:rPr>
        <w:t xml:space="preserve"> influential in </w:t>
      </w:r>
      <w:r w:rsidR="000F475D" w:rsidRPr="00EE0E3B">
        <w:rPr>
          <w:rFonts w:ascii="Times New Roman" w:hAnsi="Times New Roman" w:cs="Times New Roman"/>
          <w:sz w:val="24"/>
        </w:rPr>
        <w:t>revealing</w:t>
      </w:r>
      <w:r w:rsidRPr="00EE0E3B">
        <w:rPr>
          <w:rFonts w:ascii="Times New Roman" w:hAnsi="Times New Roman" w:cs="Times New Roman"/>
          <w:sz w:val="24"/>
        </w:rPr>
        <w:t xml:space="preserve"> and analysis of </w:t>
      </w:r>
      <w:r w:rsidR="000F475D" w:rsidRPr="00EE0E3B">
        <w:rPr>
          <w:rFonts w:ascii="Times New Roman" w:hAnsi="Times New Roman" w:cs="Times New Roman"/>
          <w:sz w:val="24"/>
        </w:rPr>
        <w:t>patterns</w:t>
      </w:r>
      <w:r w:rsidRPr="00EE0E3B">
        <w:rPr>
          <w:rFonts w:ascii="Times New Roman" w:hAnsi="Times New Roman" w:cs="Times New Roman"/>
          <w:sz w:val="24"/>
        </w:rPr>
        <w:t xml:space="preserve"> trends and associations. The </w:t>
      </w:r>
      <w:r w:rsidR="000F475D" w:rsidRPr="00EE0E3B">
        <w:rPr>
          <w:rFonts w:ascii="Times New Roman" w:hAnsi="Times New Roman" w:cs="Times New Roman"/>
          <w:sz w:val="24"/>
        </w:rPr>
        <w:t>context</w:t>
      </w:r>
      <w:r w:rsidRPr="00EE0E3B">
        <w:rPr>
          <w:rFonts w:ascii="Times New Roman" w:hAnsi="Times New Roman" w:cs="Times New Roman"/>
          <w:sz w:val="24"/>
        </w:rPr>
        <w:t xml:space="preserve"> and applications of big data </w:t>
      </w:r>
      <w:r w:rsidR="000F475D" w:rsidRPr="00EE0E3B">
        <w:rPr>
          <w:rFonts w:ascii="Times New Roman" w:hAnsi="Times New Roman" w:cs="Times New Roman"/>
          <w:sz w:val="24"/>
        </w:rPr>
        <w:t>continue</w:t>
      </w:r>
      <w:r w:rsidRPr="00EE0E3B">
        <w:rPr>
          <w:rFonts w:ascii="Times New Roman" w:hAnsi="Times New Roman" w:cs="Times New Roman"/>
          <w:sz w:val="24"/>
        </w:rPr>
        <w:t xml:space="preserve"> to evolve, and its growth in </w:t>
      </w:r>
      <w:r w:rsidR="000F475D" w:rsidRPr="00EE0E3B">
        <w:rPr>
          <w:rFonts w:ascii="Times New Roman" w:hAnsi="Times New Roman" w:cs="Times New Roman"/>
          <w:sz w:val="24"/>
        </w:rPr>
        <w:t>significance</w:t>
      </w:r>
      <w:r w:rsidRPr="00EE0E3B">
        <w:rPr>
          <w:rFonts w:ascii="Times New Roman" w:hAnsi="Times New Roman" w:cs="Times New Roman"/>
          <w:sz w:val="24"/>
        </w:rPr>
        <w:t xml:space="preserve"> is the same as a promising field in healthcare. On such </w:t>
      </w:r>
      <w:r w:rsidR="000F475D" w:rsidRPr="00EE0E3B">
        <w:rPr>
          <w:rFonts w:ascii="Times New Roman" w:hAnsi="Times New Roman" w:cs="Times New Roman"/>
          <w:sz w:val="24"/>
        </w:rPr>
        <w:t>benefit</w:t>
      </w:r>
      <w:r w:rsidRPr="00EE0E3B">
        <w:rPr>
          <w:rFonts w:ascii="Times New Roman" w:hAnsi="Times New Roman" w:cs="Times New Roman"/>
          <w:sz w:val="24"/>
        </w:rPr>
        <w:t xml:space="preserve"> is how big data enables care providers to </w:t>
      </w:r>
      <w:r w:rsidR="000F475D" w:rsidRPr="00EE0E3B">
        <w:rPr>
          <w:rFonts w:ascii="Times New Roman" w:hAnsi="Times New Roman" w:cs="Times New Roman"/>
          <w:sz w:val="24"/>
        </w:rPr>
        <w:t>meet</w:t>
      </w:r>
      <w:r w:rsidRPr="00EE0E3B">
        <w:rPr>
          <w:rFonts w:ascii="Times New Roman" w:hAnsi="Times New Roman" w:cs="Times New Roman"/>
          <w:sz w:val="24"/>
        </w:rPr>
        <w:t xml:space="preserve"> their </w:t>
      </w:r>
      <w:r w:rsidR="000F475D" w:rsidRPr="00EE0E3B">
        <w:rPr>
          <w:rFonts w:ascii="Times New Roman" w:hAnsi="Times New Roman" w:cs="Times New Roman"/>
          <w:sz w:val="24"/>
        </w:rPr>
        <w:t>objectives</w:t>
      </w:r>
      <w:r w:rsidRPr="00EE0E3B">
        <w:rPr>
          <w:rFonts w:ascii="Times New Roman" w:hAnsi="Times New Roman" w:cs="Times New Roman"/>
          <w:sz w:val="24"/>
        </w:rPr>
        <w:t xml:space="preserve"> in </w:t>
      </w:r>
      <w:r w:rsidR="000F475D" w:rsidRPr="00EE0E3B">
        <w:rPr>
          <w:rFonts w:ascii="Times New Roman" w:hAnsi="Times New Roman" w:cs="Times New Roman"/>
          <w:sz w:val="24"/>
        </w:rPr>
        <w:t>unprecedented</w:t>
      </w:r>
      <w:r w:rsidRPr="00EE0E3B">
        <w:rPr>
          <w:rFonts w:ascii="Times New Roman" w:hAnsi="Times New Roman" w:cs="Times New Roman"/>
          <w:sz w:val="24"/>
        </w:rPr>
        <w:t xml:space="preserve"> means, such as </w:t>
      </w:r>
      <w:r w:rsidR="000F475D" w:rsidRPr="00EE0E3B">
        <w:rPr>
          <w:rFonts w:ascii="Times New Roman" w:hAnsi="Times New Roman" w:cs="Times New Roman"/>
          <w:sz w:val="24"/>
        </w:rPr>
        <w:t>precise</w:t>
      </w:r>
      <w:r w:rsidRPr="00EE0E3B">
        <w:rPr>
          <w:rFonts w:ascii="Times New Roman" w:hAnsi="Times New Roman" w:cs="Times New Roman"/>
          <w:sz w:val="24"/>
        </w:rPr>
        <w:t xml:space="preserve"> treatments with minimal errors. Such application of big data grants healthcare </w:t>
      </w:r>
      <w:r w:rsidR="000F475D" w:rsidRPr="00EE0E3B">
        <w:rPr>
          <w:rFonts w:ascii="Times New Roman" w:hAnsi="Times New Roman" w:cs="Times New Roman"/>
          <w:sz w:val="24"/>
        </w:rPr>
        <w:t>providers</w:t>
      </w:r>
      <w:r w:rsidRPr="00EE0E3B">
        <w:rPr>
          <w:rFonts w:ascii="Times New Roman" w:hAnsi="Times New Roman" w:cs="Times New Roman"/>
          <w:sz w:val="24"/>
        </w:rPr>
        <w:t xml:space="preserve"> a </w:t>
      </w:r>
      <w:r w:rsidR="000F475D" w:rsidRPr="00EE0E3B">
        <w:rPr>
          <w:rFonts w:ascii="Times New Roman" w:hAnsi="Times New Roman" w:cs="Times New Roman"/>
          <w:sz w:val="24"/>
        </w:rPr>
        <w:t>more</w:t>
      </w:r>
      <w:r w:rsidRPr="00EE0E3B">
        <w:rPr>
          <w:rFonts w:ascii="Times New Roman" w:hAnsi="Times New Roman" w:cs="Times New Roman"/>
          <w:sz w:val="24"/>
        </w:rPr>
        <w:t xml:space="preserve"> accurate state if the patient, thus facilitating personalized treatment approach</w:t>
      </w:r>
      <w:r w:rsidR="001A4E66" w:rsidRPr="00EE0E3B">
        <w:rPr>
          <w:rFonts w:ascii="Times New Roman" w:hAnsi="Times New Roman" w:cs="Times New Roman"/>
          <w:sz w:val="24"/>
        </w:rPr>
        <w:t xml:space="preserve"> (</w:t>
      </w:r>
      <w:proofErr w:type="spellStart"/>
      <w:r w:rsidR="001A4E66" w:rsidRPr="00EE0E3B">
        <w:rPr>
          <w:rFonts w:ascii="Times New Roman" w:hAnsi="Times New Roman" w:cs="Times New Roman"/>
          <w:sz w:val="24"/>
        </w:rPr>
        <w:t>Fatt</w:t>
      </w:r>
      <w:proofErr w:type="spellEnd"/>
      <w:r w:rsidR="001A4E66" w:rsidRPr="00EE0E3B">
        <w:rPr>
          <w:rFonts w:ascii="Times New Roman" w:hAnsi="Times New Roman" w:cs="Times New Roman"/>
          <w:sz w:val="24"/>
        </w:rPr>
        <w:t xml:space="preserve"> &amp; </w:t>
      </w:r>
      <w:proofErr w:type="spellStart"/>
      <w:r w:rsidR="001A4E66" w:rsidRPr="00EE0E3B">
        <w:rPr>
          <w:rFonts w:ascii="Times New Roman" w:hAnsi="Times New Roman" w:cs="Times New Roman"/>
          <w:sz w:val="24"/>
        </w:rPr>
        <w:t>Ramadas</w:t>
      </w:r>
      <w:proofErr w:type="spellEnd"/>
      <w:r w:rsidR="001A4E66" w:rsidRPr="00EE0E3B">
        <w:rPr>
          <w:rFonts w:ascii="Times New Roman" w:hAnsi="Times New Roman" w:cs="Times New Roman"/>
          <w:sz w:val="24"/>
        </w:rPr>
        <w:t>, 2018)</w:t>
      </w:r>
      <w:r w:rsidRPr="00EE0E3B">
        <w:rPr>
          <w:rFonts w:ascii="Times New Roman" w:hAnsi="Times New Roman" w:cs="Times New Roman"/>
          <w:sz w:val="24"/>
        </w:rPr>
        <w:t xml:space="preserve">. The accuracy also allows for the medical team to predict the most potential influence of specific treatment. </w:t>
      </w:r>
    </w:p>
    <w:p w:rsidR="009E4D0E" w:rsidRPr="00EE0E3B" w:rsidRDefault="009B5E63" w:rsidP="00EE0E3B">
      <w:pPr>
        <w:spacing w:after="0" w:line="480" w:lineRule="auto"/>
        <w:ind w:firstLine="720"/>
        <w:rPr>
          <w:rFonts w:ascii="Times New Roman" w:hAnsi="Times New Roman" w:cs="Times New Roman"/>
          <w:sz w:val="24"/>
        </w:rPr>
      </w:pPr>
      <w:r w:rsidRPr="00EE0E3B">
        <w:rPr>
          <w:rFonts w:ascii="Times New Roman" w:hAnsi="Times New Roman" w:cs="Times New Roman"/>
          <w:sz w:val="24"/>
        </w:rPr>
        <w:t>However, nothing is without its challenges, and the same hold for the application of big data in healthcare. The source of data may not have impeccable data governance habits, which brings about so missus in using the data for treatment</w:t>
      </w:r>
      <w:r w:rsidR="001A4E66" w:rsidRPr="00EE0E3B">
        <w:rPr>
          <w:rFonts w:ascii="Times New Roman" w:hAnsi="Times New Roman" w:cs="Times New Roman"/>
          <w:sz w:val="24"/>
        </w:rPr>
        <w:t xml:space="preserve"> (</w:t>
      </w:r>
      <w:proofErr w:type="spellStart"/>
      <w:r w:rsidR="001A4E66" w:rsidRPr="00EE0E3B">
        <w:rPr>
          <w:rFonts w:ascii="Times New Roman" w:hAnsi="Times New Roman" w:cs="Times New Roman"/>
          <w:sz w:val="24"/>
        </w:rPr>
        <w:t>Pastorino</w:t>
      </w:r>
      <w:proofErr w:type="spellEnd"/>
      <w:r w:rsidR="001A4E66" w:rsidRPr="00EE0E3B">
        <w:rPr>
          <w:rFonts w:ascii="Times New Roman" w:hAnsi="Times New Roman" w:cs="Times New Roman"/>
          <w:sz w:val="24"/>
        </w:rPr>
        <w:t xml:space="preserve"> et al., 2019)</w:t>
      </w:r>
      <w:r w:rsidRPr="00EE0E3B">
        <w:rPr>
          <w:rFonts w:ascii="Times New Roman" w:hAnsi="Times New Roman" w:cs="Times New Roman"/>
          <w:sz w:val="24"/>
        </w:rPr>
        <w:t xml:space="preserve">. Such a challenge </w:t>
      </w:r>
      <w:r w:rsidR="009E4D0E" w:rsidRPr="00EE0E3B">
        <w:rPr>
          <w:rFonts w:ascii="Times New Roman" w:hAnsi="Times New Roman" w:cs="Times New Roman"/>
          <w:sz w:val="24"/>
        </w:rPr>
        <w:t>stems from issues in capturing clan, complete, accurate and correctly formatted data. In example for the challenge is in a study at an ophthalmology clinic where the EHR data only matched 23.5% of the records (Beaton, 2017). The study resulted in the data disagreeing with claims from patients of having more than two eye health symptoms. The challenge has the potential to impact inconclusive findings, poor comprehension, and convoluted workflows from the information processed for the entirety of the data through its lifecycle</w:t>
      </w:r>
    </w:p>
    <w:p w:rsidR="009E4D0E" w:rsidRPr="00EE0E3B" w:rsidRDefault="009E4D0E" w:rsidP="00EE0E3B">
      <w:pPr>
        <w:spacing w:after="0" w:line="480" w:lineRule="auto"/>
        <w:ind w:firstLine="720"/>
        <w:rPr>
          <w:rFonts w:ascii="Times New Roman" w:hAnsi="Times New Roman" w:cs="Times New Roman"/>
          <w:sz w:val="24"/>
        </w:rPr>
      </w:pPr>
      <w:r w:rsidRPr="00EE0E3B">
        <w:rPr>
          <w:rFonts w:ascii="Times New Roman" w:hAnsi="Times New Roman" w:cs="Times New Roman"/>
          <w:sz w:val="24"/>
        </w:rPr>
        <w:t>The only tactic to address and mitigate the challenge discussed above is in data capturing techniques. The organizations collecting the data need to ensure that it is clean, complete, accurate, and in the correct format (</w:t>
      </w:r>
      <w:proofErr w:type="spellStart"/>
      <w:r w:rsidRPr="00EE0E3B">
        <w:rPr>
          <w:rFonts w:ascii="Times New Roman" w:hAnsi="Times New Roman" w:cs="Times New Roman"/>
          <w:sz w:val="24"/>
        </w:rPr>
        <w:t>Bresnick</w:t>
      </w:r>
      <w:proofErr w:type="spellEnd"/>
      <w:r w:rsidRPr="00EE0E3B">
        <w:rPr>
          <w:rFonts w:ascii="Times New Roman" w:hAnsi="Times New Roman" w:cs="Times New Roman"/>
          <w:sz w:val="24"/>
        </w:rPr>
        <w:t xml:space="preserve">, 2017). Such tactics also expand to include considerations for potential systems which may us the data captured. Such organizations need to portray impeccable data collecting habits. </w:t>
      </w:r>
      <w:r w:rsidRPr="00EE0E3B">
        <w:rPr>
          <w:rFonts w:ascii="Times New Roman" w:hAnsi="Times New Roman" w:cs="Times New Roman"/>
          <w:sz w:val="24"/>
        </w:rPr>
        <w:br w:type="page"/>
      </w:r>
    </w:p>
    <w:p w:rsidR="009B5E63" w:rsidRPr="00EE0E3B" w:rsidRDefault="009E4D0E" w:rsidP="00EE0E3B">
      <w:pPr>
        <w:spacing w:after="0" w:line="480" w:lineRule="auto"/>
        <w:jc w:val="center"/>
        <w:rPr>
          <w:rFonts w:ascii="Times New Roman" w:hAnsi="Times New Roman" w:cs="Times New Roman"/>
          <w:sz w:val="24"/>
        </w:rPr>
      </w:pPr>
      <w:r w:rsidRPr="00EE0E3B">
        <w:rPr>
          <w:rFonts w:ascii="Times New Roman" w:hAnsi="Times New Roman" w:cs="Times New Roman"/>
          <w:sz w:val="24"/>
        </w:rPr>
        <w:lastRenderedPageBreak/>
        <w:t>References</w:t>
      </w:r>
    </w:p>
    <w:p w:rsidR="001A4E66" w:rsidRPr="00EE0E3B" w:rsidRDefault="001A4E66" w:rsidP="00EE0E3B">
      <w:pPr>
        <w:spacing w:after="0" w:line="480" w:lineRule="auto"/>
        <w:ind w:left="720" w:hanging="720"/>
        <w:rPr>
          <w:rFonts w:ascii="Times New Roman" w:hAnsi="Times New Roman" w:cs="Times New Roman"/>
          <w:color w:val="222222"/>
          <w:sz w:val="24"/>
          <w:shd w:val="clear" w:color="auto" w:fill="FFFFFF"/>
        </w:rPr>
      </w:pPr>
      <w:r w:rsidRPr="00EE0E3B">
        <w:rPr>
          <w:rFonts w:ascii="Times New Roman" w:hAnsi="Times New Roman" w:cs="Times New Roman"/>
          <w:color w:val="222222"/>
          <w:sz w:val="24"/>
          <w:shd w:val="clear" w:color="auto" w:fill="FFFFFF"/>
        </w:rPr>
        <w:t xml:space="preserve">Beaton, T. (2017, February 2). </w:t>
      </w:r>
      <w:proofErr w:type="gramStart"/>
      <w:r w:rsidRPr="00EE0E3B">
        <w:rPr>
          <w:rFonts w:ascii="Times New Roman" w:hAnsi="Times New Roman" w:cs="Times New Roman"/>
          <w:i/>
          <w:color w:val="222222"/>
          <w:sz w:val="24"/>
          <w:shd w:val="clear" w:color="auto" w:fill="FFFFFF"/>
        </w:rPr>
        <w:t>Mismatched Symptoms Call EHR Data Integrity into Question.</w:t>
      </w:r>
      <w:proofErr w:type="gramEnd"/>
      <w:r w:rsidRPr="00EE0E3B">
        <w:rPr>
          <w:rFonts w:ascii="Times New Roman" w:hAnsi="Times New Roman" w:cs="Times New Roman"/>
          <w:i/>
          <w:color w:val="222222"/>
          <w:sz w:val="24"/>
          <w:shd w:val="clear" w:color="auto" w:fill="FFFFFF"/>
        </w:rPr>
        <w:t xml:space="preserve"> </w:t>
      </w:r>
      <w:r w:rsidRPr="00EE0E3B">
        <w:rPr>
          <w:rFonts w:ascii="Times New Roman" w:hAnsi="Times New Roman" w:cs="Times New Roman"/>
          <w:color w:val="222222"/>
          <w:sz w:val="24"/>
          <w:shd w:val="clear" w:color="auto" w:fill="FFFFFF"/>
        </w:rPr>
        <w:t xml:space="preserve">Retrieved from; Health IT Analytics, (2020, September 29). </w:t>
      </w:r>
      <w:hyperlink r:id="rId6" w:history="1">
        <w:r w:rsidRPr="00EE0E3B">
          <w:rPr>
            <w:rStyle w:val="Hyperlink"/>
            <w:rFonts w:ascii="Times New Roman" w:hAnsi="Times New Roman" w:cs="Times New Roman"/>
            <w:sz w:val="24"/>
            <w:shd w:val="clear" w:color="auto" w:fill="FFFFFF"/>
          </w:rPr>
          <w:t>https://healthitanalytics.com/news/mismatched-symptoms-call-ehr-data-integrity-into-question</w:t>
        </w:r>
      </w:hyperlink>
      <w:r w:rsidRPr="00EE0E3B">
        <w:rPr>
          <w:rFonts w:ascii="Times New Roman" w:hAnsi="Times New Roman" w:cs="Times New Roman"/>
          <w:color w:val="222222"/>
          <w:sz w:val="24"/>
          <w:shd w:val="clear" w:color="auto" w:fill="FFFFFF"/>
        </w:rPr>
        <w:t xml:space="preserve"> </w:t>
      </w:r>
    </w:p>
    <w:p w:rsidR="001A4E66" w:rsidRPr="00EE0E3B" w:rsidRDefault="001A4E66" w:rsidP="00EE0E3B">
      <w:pPr>
        <w:spacing w:after="0" w:line="480" w:lineRule="auto"/>
        <w:ind w:left="720" w:hanging="720"/>
        <w:rPr>
          <w:rFonts w:ascii="Times New Roman" w:hAnsi="Times New Roman" w:cs="Times New Roman"/>
          <w:color w:val="222222"/>
          <w:sz w:val="24"/>
          <w:shd w:val="clear" w:color="auto" w:fill="FFFFFF"/>
        </w:rPr>
      </w:pPr>
      <w:proofErr w:type="spellStart"/>
      <w:r w:rsidRPr="00EE0E3B">
        <w:rPr>
          <w:rFonts w:ascii="Times New Roman" w:hAnsi="Times New Roman" w:cs="Times New Roman"/>
          <w:color w:val="222222"/>
          <w:sz w:val="24"/>
          <w:shd w:val="clear" w:color="auto" w:fill="FFFFFF"/>
        </w:rPr>
        <w:t>Bresnick</w:t>
      </w:r>
      <w:proofErr w:type="spellEnd"/>
      <w:r w:rsidRPr="00EE0E3B">
        <w:rPr>
          <w:rFonts w:ascii="Times New Roman" w:hAnsi="Times New Roman" w:cs="Times New Roman"/>
          <w:color w:val="222222"/>
          <w:sz w:val="24"/>
          <w:shd w:val="clear" w:color="auto" w:fill="FFFFFF"/>
        </w:rPr>
        <w:t xml:space="preserve">, J. (2017, June 12). </w:t>
      </w:r>
      <w:r w:rsidRPr="00EE0E3B">
        <w:rPr>
          <w:rFonts w:ascii="Times New Roman" w:hAnsi="Times New Roman" w:cs="Times New Roman"/>
          <w:i/>
          <w:color w:val="222222"/>
          <w:sz w:val="24"/>
          <w:shd w:val="clear" w:color="auto" w:fill="FFFFFF"/>
        </w:rPr>
        <w:t xml:space="preserve">Top 10 Challenges of Big Data Analytics in Healthcare. </w:t>
      </w:r>
      <w:r w:rsidRPr="00EE0E3B">
        <w:rPr>
          <w:rFonts w:ascii="Times New Roman" w:hAnsi="Times New Roman" w:cs="Times New Roman"/>
          <w:color w:val="222222"/>
          <w:sz w:val="24"/>
          <w:shd w:val="clear" w:color="auto" w:fill="FFFFFF"/>
        </w:rPr>
        <w:t>Retrieved from;</w:t>
      </w:r>
      <w:r w:rsidRPr="00EE0E3B">
        <w:rPr>
          <w:rFonts w:ascii="Times New Roman" w:hAnsi="Times New Roman" w:cs="Times New Roman"/>
          <w:i/>
          <w:color w:val="222222"/>
          <w:sz w:val="24"/>
          <w:shd w:val="clear" w:color="auto" w:fill="FFFFFF"/>
        </w:rPr>
        <w:t xml:space="preserve"> </w:t>
      </w:r>
      <w:r w:rsidRPr="00EE0E3B">
        <w:rPr>
          <w:rFonts w:ascii="Times New Roman" w:hAnsi="Times New Roman" w:cs="Times New Roman"/>
          <w:color w:val="222222"/>
          <w:sz w:val="24"/>
          <w:shd w:val="clear" w:color="auto" w:fill="FFFFFF"/>
        </w:rPr>
        <w:t xml:space="preserve">Health IT Analytics, (2020, September 29). </w:t>
      </w:r>
      <w:hyperlink r:id="rId7" w:history="1">
        <w:r w:rsidRPr="00EE0E3B">
          <w:rPr>
            <w:rStyle w:val="Hyperlink"/>
            <w:rFonts w:ascii="Times New Roman" w:hAnsi="Times New Roman" w:cs="Times New Roman"/>
            <w:sz w:val="24"/>
            <w:shd w:val="clear" w:color="auto" w:fill="FFFFFF"/>
          </w:rPr>
          <w:t>https://healthitanalytics.com/news/top-10-challenges-of-big-data-analytics-in-healthcare</w:t>
        </w:r>
      </w:hyperlink>
      <w:r w:rsidRPr="00EE0E3B">
        <w:rPr>
          <w:rFonts w:ascii="Times New Roman" w:hAnsi="Times New Roman" w:cs="Times New Roman"/>
          <w:color w:val="222222"/>
          <w:sz w:val="24"/>
          <w:shd w:val="clear" w:color="auto" w:fill="FFFFFF"/>
        </w:rPr>
        <w:t xml:space="preserve"> </w:t>
      </w:r>
    </w:p>
    <w:p w:rsidR="001A4E66" w:rsidRPr="00EE0E3B" w:rsidRDefault="001A4E66" w:rsidP="00EE0E3B">
      <w:pPr>
        <w:spacing w:after="0" w:line="480" w:lineRule="auto"/>
        <w:ind w:left="720" w:hanging="720"/>
        <w:rPr>
          <w:rFonts w:ascii="Times New Roman" w:hAnsi="Times New Roman" w:cs="Times New Roman"/>
          <w:color w:val="222222"/>
          <w:sz w:val="24"/>
          <w:shd w:val="clear" w:color="auto" w:fill="FFFFFF"/>
        </w:rPr>
      </w:pPr>
      <w:proofErr w:type="spellStart"/>
      <w:proofErr w:type="gramStart"/>
      <w:r w:rsidRPr="00EE0E3B">
        <w:rPr>
          <w:rFonts w:ascii="Times New Roman" w:hAnsi="Times New Roman" w:cs="Times New Roman"/>
          <w:color w:val="222222"/>
          <w:sz w:val="24"/>
          <w:shd w:val="clear" w:color="auto" w:fill="FFFFFF"/>
        </w:rPr>
        <w:t>Fatt</w:t>
      </w:r>
      <w:proofErr w:type="spellEnd"/>
      <w:r w:rsidRPr="00EE0E3B">
        <w:rPr>
          <w:rFonts w:ascii="Times New Roman" w:hAnsi="Times New Roman" w:cs="Times New Roman"/>
          <w:color w:val="222222"/>
          <w:sz w:val="24"/>
          <w:shd w:val="clear" w:color="auto" w:fill="FFFFFF"/>
        </w:rPr>
        <w:t xml:space="preserve">, Q. K., &amp; </w:t>
      </w:r>
      <w:proofErr w:type="spellStart"/>
      <w:r w:rsidRPr="00EE0E3B">
        <w:rPr>
          <w:rFonts w:ascii="Times New Roman" w:hAnsi="Times New Roman" w:cs="Times New Roman"/>
          <w:color w:val="222222"/>
          <w:sz w:val="24"/>
          <w:shd w:val="clear" w:color="auto" w:fill="FFFFFF"/>
        </w:rPr>
        <w:t>Ramadas</w:t>
      </w:r>
      <w:proofErr w:type="spellEnd"/>
      <w:r w:rsidRPr="00EE0E3B">
        <w:rPr>
          <w:rFonts w:ascii="Times New Roman" w:hAnsi="Times New Roman" w:cs="Times New Roman"/>
          <w:color w:val="222222"/>
          <w:sz w:val="24"/>
          <w:shd w:val="clear" w:color="auto" w:fill="FFFFFF"/>
        </w:rPr>
        <w:t>, A. (2018).</w:t>
      </w:r>
      <w:proofErr w:type="gramEnd"/>
      <w:r w:rsidRPr="00EE0E3B">
        <w:rPr>
          <w:rFonts w:ascii="Times New Roman" w:hAnsi="Times New Roman" w:cs="Times New Roman"/>
          <w:color w:val="222222"/>
          <w:sz w:val="24"/>
          <w:shd w:val="clear" w:color="auto" w:fill="FFFFFF"/>
        </w:rPr>
        <w:t xml:space="preserve"> </w:t>
      </w:r>
      <w:proofErr w:type="gramStart"/>
      <w:r w:rsidRPr="00EE0E3B">
        <w:rPr>
          <w:rFonts w:ascii="Times New Roman" w:hAnsi="Times New Roman" w:cs="Times New Roman"/>
          <w:color w:val="222222"/>
          <w:sz w:val="24"/>
          <w:shd w:val="clear" w:color="auto" w:fill="FFFFFF"/>
        </w:rPr>
        <w:t>The usefulness and challenges of big data in healthcare.</w:t>
      </w:r>
      <w:proofErr w:type="gramEnd"/>
      <w:r w:rsidRPr="00EE0E3B">
        <w:rPr>
          <w:rFonts w:ascii="Times New Roman" w:hAnsi="Times New Roman" w:cs="Times New Roman"/>
          <w:color w:val="222222"/>
          <w:sz w:val="24"/>
          <w:shd w:val="clear" w:color="auto" w:fill="FFFFFF"/>
        </w:rPr>
        <w:t> </w:t>
      </w:r>
      <w:r w:rsidRPr="00EE0E3B">
        <w:rPr>
          <w:rFonts w:ascii="Times New Roman" w:hAnsi="Times New Roman" w:cs="Times New Roman"/>
          <w:i/>
          <w:iCs/>
          <w:color w:val="222222"/>
          <w:sz w:val="24"/>
          <w:shd w:val="clear" w:color="auto" w:fill="FFFFFF"/>
        </w:rPr>
        <w:t xml:space="preserve">J. </w:t>
      </w:r>
      <w:proofErr w:type="spellStart"/>
      <w:r w:rsidRPr="00EE0E3B">
        <w:rPr>
          <w:rFonts w:ascii="Times New Roman" w:hAnsi="Times New Roman" w:cs="Times New Roman"/>
          <w:i/>
          <w:iCs/>
          <w:color w:val="222222"/>
          <w:sz w:val="24"/>
          <w:shd w:val="clear" w:color="auto" w:fill="FFFFFF"/>
        </w:rPr>
        <w:t>Healthc</w:t>
      </w:r>
      <w:proofErr w:type="spellEnd"/>
      <w:r w:rsidRPr="00EE0E3B">
        <w:rPr>
          <w:rFonts w:ascii="Times New Roman" w:hAnsi="Times New Roman" w:cs="Times New Roman"/>
          <w:i/>
          <w:iCs/>
          <w:color w:val="222222"/>
          <w:sz w:val="24"/>
          <w:shd w:val="clear" w:color="auto" w:fill="FFFFFF"/>
        </w:rPr>
        <w:t xml:space="preserve">. </w:t>
      </w:r>
      <w:proofErr w:type="spellStart"/>
      <w:proofErr w:type="gramStart"/>
      <w:r w:rsidRPr="00EE0E3B">
        <w:rPr>
          <w:rFonts w:ascii="Times New Roman" w:hAnsi="Times New Roman" w:cs="Times New Roman"/>
          <w:i/>
          <w:iCs/>
          <w:color w:val="222222"/>
          <w:sz w:val="24"/>
          <w:shd w:val="clear" w:color="auto" w:fill="FFFFFF"/>
        </w:rPr>
        <w:t>Commun</w:t>
      </w:r>
      <w:proofErr w:type="spellEnd"/>
      <w:r w:rsidRPr="00EE0E3B">
        <w:rPr>
          <w:rFonts w:ascii="Times New Roman" w:hAnsi="Times New Roman" w:cs="Times New Roman"/>
          <w:color w:val="222222"/>
          <w:sz w:val="24"/>
          <w:shd w:val="clear" w:color="auto" w:fill="FFFFFF"/>
        </w:rPr>
        <w:t>, </w:t>
      </w:r>
      <w:r w:rsidRPr="00EE0E3B">
        <w:rPr>
          <w:rFonts w:ascii="Times New Roman" w:hAnsi="Times New Roman" w:cs="Times New Roman"/>
          <w:i/>
          <w:iCs/>
          <w:color w:val="222222"/>
          <w:sz w:val="24"/>
          <w:shd w:val="clear" w:color="auto" w:fill="FFFFFF"/>
        </w:rPr>
        <w:t>3</w:t>
      </w:r>
      <w:r w:rsidRPr="00EE0E3B">
        <w:rPr>
          <w:rFonts w:ascii="Times New Roman" w:hAnsi="Times New Roman" w:cs="Times New Roman"/>
          <w:color w:val="222222"/>
          <w:sz w:val="24"/>
          <w:shd w:val="clear" w:color="auto" w:fill="FFFFFF"/>
        </w:rPr>
        <w:t>(2), 21.</w:t>
      </w:r>
      <w:proofErr w:type="gramEnd"/>
    </w:p>
    <w:p w:rsidR="009E4D0E" w:rsidRPr="00EE0E3B" w:rsidRDefault="009E4D0E" w:rsidP="00EE0E3B">
      <w:pPr>
        <w:spacing w:after="0" w:line="480" w:lineRule="auto"/>
        <w:ind w:left="720" w:hanging="720"/>
        <w:rPr>
          <w:rFonts w:ascii="Times New Roman" w:hAnsi="Times New Roman" w:cs="Times New Roman"/>
          <w:sz w:val="24"/>
        </w:rPr>
      </w:pPr>
      <w:proofErr w:type="spellStart"/>
      <w:proofErr w:type="gramStart"/>
      <w:r w:rsidRPr="00EE0E3B">
        <w:rPr>
          <w:rFonts w:ascii="Times New Roman" w:hAnsi="Times New Roman" w:cs="Times New Roman"/>
          <w:color w:val="222222"/>
          <w:sz w:val="24"/>
          <w:shd w:val="clear" w:color="auto" w:fill="FFFFFF"/>
        </w:rPr>
        <w:t>Pastorino</w:t>
      </w:r>
      <w:proofErr w:type="spellEnd"/>
      <w:r w:rsidRPr="00EE0E3B">
        <w:rPr>
          <w:rFonts w:ascii="Times New Roman" w:hAnsi="Times New Roman" w:cs="Times New Roman"/>
          <w:color w:val="222222"/>
          <w:sz w:val="24"/>
          <w:shd w:val="clear" w:color="auto" w:fill="FFFFFF"/>
        </w:rPr>
        <w:t xml:space="preserve">, R., De Vito, C., </w:t>
      </w:r>
      <w:proofErr w:type="spellStart"/>
      <w:r w:rsidRPr="00EE0E3B">
        <w:rPr>
          <w:rFonts w:ascii="Times New Roman" w:hAnsi="Times New Roman" w:cs="Times New Roman"/>
          <w:color w:val="222222"/>
          <w:sz w:val="24"/>
          <w:shd w:val="clear" w:color="auto" w:fill="FFFFFF"/>
        </w:rPr>
        <w:t>Migliara</w:t>
      </w:r>
      <w:proofErr w:type="spellEnd"/>
      <w:r w:rsidRPr="00EE0E3B">
        <w:rPr>
          <w:rFonts w:ascii="Times New Roman" w:hAnsi="Times New Roman" w:cs="Times New Roman"/>
          <w:color w:val="222222"/>
          <w:sz w:val="24"/>
          <w:shd w:val="clear" w:color="auto" w:fill="FFFFFF"/>
        </w:rPr>
        <w:t xml:space="preserve">, G., </w:t>
      </w:r>
      <w:proofErr w:type="spellStart"/>
      <w:r w:rsidRPr="00EE0E3B">
        <w:rPr>
          <w:rFonts w:ascii="Times New Roman" w:hAnsi="Times New Roman" w:cs="Times New Roman"/>
          <w:color w:val="222222"/>
          <w:sz w:val="24"/>
          <w:shd w:val="clear" w:color="auto" w:fill="FFFFFF"/>
        </w:rPr>
        <w:t>Glocker</w:t>
      </w:r>
      <w:proofErr w:type="spellEnd"/>
      <w:r w:rsidRPr="00EE0E3B">
        <w:rPr>
          <w:rFonts w:ascii="Times New Roman" w:hAnsi="Times New Roman" w:cs="Times New Roman"/>
          <w:color w:val="222222"/>
          <w:sz w:val="24"/>
          <w:shd w:val="clear" w:color="auto" w:fill="FFFFFF"/>
        </w:rPr>
        <w:t xml:space="preserve">, K., </w:t>
      </w:r>
      <w:proofErr w:type="spellStart"/>
      <w:r w:rsidRPr="00EE0E3B">
        <w:rPr>
          <w:rFonts w:ascii="Times New Roman" w:hAnsi="Times New Roman" w:cs="Times New Roman"/>
          <w:color w:val="222222"/>
          <w:sz w:val="24"/>
          <w:shd w:val="clear" w:color="auto" w:fill="FFFFFF"/>
        </w:rPr>
        <w:t>Binenbaum</w:t>
      </w:r>
      <w:proofErr w:type="spellEnd"/>
      <w:r w:rsidRPr="00EE0E3B">
        <w:rPr>
          <w:rFonts w:ascii="Times New Roman" w:hAnsi="Times New Roman" w:cs="Times New Roman"/>
          <w:color w:val="222222"/>
          <w:sz w:val="24"/>
          <w:shd w:val="clear" w:color="auto" w:fill="FFFFFF"/>
        </w:rPr>
        <w:t xml:space="preserve">, I., </w:t>
      </w:r>
      <w:proofErr w:type="spellStart"/>
      <w:r w:rsidRPr="00EE0E3B">
        <w:rPr>
          <w:rFonts w:ascii="Times New Roman" w:hAnsi="Times New Roman" w:cs="Times New Roman"/>
          <w:color w:val="222222"/>
          <w:sz w:val="24"/>
          <w:shd w:val="clear" w:color="auto" w:fill="FFFFFF"/>
        </w:rPr>
        <w:t>Ricciardi</w:t>
      </w:r>
      <w:proofErr w:type="spellEnd"/>
      <w:r w:rsidRPr="00EE0E3B">
        <w:rPr>
          <w:rFonts w:ascii="Times New Roman" w:hAnsi="Times New Roman" w:cs="Times New Roman"/>
          <w:color w:val="222222"/>
          <w:sz w:val="24"/>
          <w:shd w:val="clear" w:color="auto" w:fill="FFFFFF"/>
        </w:rPr>
        <w:t xml:space="preserve">, W., &amp; </w:t>
      </w:r>
      <w:proofErr w:type="spellStart"/>
      <w:r w:rsidRPr="00EE0E3B">
        <w:rPr>
          <w:rFonts w:ascii="Times New Roman" w:hAnsi="Times New Roman" w:cs="Times New Roman"/>
          <w:color w:val="222222"/>
          <w:sz w:val="24"/>
          <w:shd w:val="clear" w:color="auto" w:fill="FFFFFF"/>
        </w:rPr>
        <w:t>Boccia</w:t>
      </w:r>
      <w:proofErr w:type="spellEnd"/>
      <w:r w:rsidRPr="00EE0E3B">
        <w:rPr>
          <w:rFonts w:ascii="Times New Roman" w:hAnsi="Times New Roman" w:cs="Times New Roman"/>
          <w:color w:val="222222"/>
          <w:sz w:val="24"/>
          <w:shd w:val="clear" w:color="auto" w:fill="FFFFFF"/>
        </w:rPr>
        <w:t>, S. (2019).</w:t>
      </w:r>
      <w:proofErr w:type="gramEnd"/>
      <w:r w:rsidRPr="00EE0E3B">
        <w:rPr>
          <w:rFonts w:ascii="Times New Roman" w:hAnsi="Times New Roman" w:cs="Times New Roman"/>
          <w:color w:val="222222"/>
          <w:sz w:val="24"/>
          <w:shd w:val="clear" w:color="auto" w:fill="FFFFFF"/>
        </w:rPr>
        <w:t xml:space="preserve"> Benefits and challenges of Big Data in healthcare: an overview of the European initiatives. </w:t>
      </w:r>
      <w:proofErr w:type="gramStart"/>
      <w:r w:rsidRPr="00EE0E3B">
        <w:rPr>
          <w:rFonts w:ascii="Times New Roman" w:hAnsi="Times New Roman" w:cs="Times New Roman"/>
          <w:i/>
          <w:iCs/>
          <w:color w:val="222222"/>
          <w:sz w:val="24"/>
          <w:shd w:val="clear" w:color="auto" w:fill="FFFFFF"/>
        </w:rPr>
        <w:t>European journal of public health</w:t>
      </w:r>
      <w:r w:rsidRPr="00EE0E3B">
        <w:rPr>
          <w:rFonts w:ascii="Times New Roman" w:hAnsi="Times New Roman" w:cs="Times New Roman"/>
          <w:color w:val="222222"/>
          <w:sz w:val="24"/>
          <w:shd w:val="clear" w:color="auto" w:fill="FFFFFF"/>
        </w:rPr>
        <w:t>, </w:t>
      </w:r>
      <w:r w:rsidRPr="00EE0E3B">
        <w:rPr>
          <w:rFonts w:ascii="Times New Roman" w:hAnsi="Times New Roman" w:cs="Times New Roman"/>
          <w:i/>
          <w:iCs/>
          <w:color w:val="222222"/>
          <w:sz w:val="24"/>
          <w:shd w:val="clear" w:color="auto" w:fill="FFFFFF"/>
        </w:rPr>
        <w:t>29</w:t>
      </w:r>
      <w:r w:rsidRPr="00EE0E3B">
        <w:rPr>
          <w:rFonts w:ascii="Times New Roman" w:hAnsi="Times New Roman" w:cs="Times New Roman"/>
          <w:color w:val="222222"/>
          <w:sz w:val="24"/>
          <w:shd w:val="clear" w:color="auto" w:fill="FFFFFF"/>
        </w:rPr>
        <w:t>(Supplement_3), 23-27.</w:t>
      </w:r>
      <w:proofErr w:type="gramEnd"/>
    </w:p>
    <w:sectPr w:rsidR="009E4D0E" w:rsidRPr="00EE0E3B" w:rsidSect="00002BAF">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60B" w:rsidRDefault="006C760B" w:rsidP="00EE0E3B">
      <w:pPr>
        <w:spacing w:after="0" w:line="240" w:lineRule="auto"/>
      </w:pPr>
      <w:r>
        <w:separator/>
      </w:r>
    </w:p>
  </w:endnote>
  <w:endnote w:type="continuationSeparator" w:id="0">
    <w:p w:rsidR="006C760B" w:rsidRDefault="006C760B" w:rsidP="00EE0E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60B" w:rsidRDefault="006C760B" w:rsidP="00EE0E3B">
      <w:pPr>
        <w:spacing w:after="0" w:line="240" w:lineRule="auto"/>
      </w:pPr>
      <w:r>
        <w:separator/>
      </w:r>
    </w:p>
  </w:footnote>
  <w:footnote w:type="continuationSeparator" w:id="0">
    <w:p w:rsidR="006C760B" w:rsidRDefault="006C760B" w:rsidP="00EE0E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rPr>
      <w:id w:val="379285704"/>
      <w:docPartObj>
        <w:docPartGallery w:val="Page Numbers (Top of Page)"/>
        <w:docPartUnique/>
      </w:docPartObj>
    </w:sdtPr>
    <w:sdtContent>
      <w:p w:rsidR="00EE0E3B" w:rsidRPr="00EE0E3B" w:rsidRDefault="00EE0E3B">
        <w:pPr>
          <w:pStyle w:val="Header"/>
          <w:jc w:val="right"/>
          <w:rPr>
            <w:rFonts w:ascii="Times New Roman" w:hAnsi="Times New Roman" w:cs="Times New Roman"/>
            <w:sz w:val="24"/>
          </w:rPr>
        </w:pPr>
        <w:r w:rsidRPr="00EE0E3B">
          <w:rPr>
            <w:rFonts w:ascii="Times New Roman" w:hAnsi="Times New Roman" w:cs="Times New Roman"/>
            <w:sz w:val="24"/>
          </w:rPr>
          <w:fldChar w:fldCharType="begin"/>
        </w:r>
        <w:r w:rsidRPr="00EE0E3B">
          <w:rPr>
            <w:rFonts w:ascii="Times New Roman" w:hAnsi="Times New Roman" w:cs="Times New Roman"/>
            <w:sz w:val="24"/>
          </w:rPr>
          <w:instrText xml:space="preserve"> PAGE   \* MERGEFORMAT </w:instrText>
        </w:r>
        <w:r w:rsidRPr="00EE0E3B">
          <w:rPr>
            <w:rFonts w:ascii="Times New Roman" w:hAnsi="Times New Roman" w:cs="Times New Roman"/>
            <w:sz w:val="24"/>
          </w:rPr>
          <w:fldChar w:fldCharType="separate"/>
        </w:r>
        <w:r>
          <w:rPr>
            <w:rFonts w:ascii="Times New Roman" w:hAnsi="Times New Roman" w:cs="Times New Roman"/>
            <w:noProof/>
            <w:sz w:val="24"/>
          </w:rPr>
          <w:t>3</w:t>
        </w:r>
        <w:r w:rsidRPr="00EE0E3B">
          <w:rPr>
            <w:rFonts w:ascii="Times New Roman" w:hAnsi="Times New Roman" w:cs="Times New Roman"/>
            <w:sz w:val="24"/>
          </w:rPr>
          <w:fldChar w:fldCharType="end"/>
        </w:r>
      </w:p>
    </w:sdtContent>
  </w:sdt>
  <w:p w:rsidR="00EE0E3B" w:rsidRPr="00EE0E3B" w:rsidRDefault="00EE0E3B">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bU0MjQ2NzIzMTO2NDdS0lEKTi0uzszPAykwrAUAuHuReywAAAA="/>
  </w:docVars>
  <w:rsids>
    <w:rsidRoot w:val="009B5E63"/>
    <w:rsid w:val="00002BAF"/>
    <w:rsid w:val="000F475D"/>
    <w:rsid w:val="001A4E66"/>
    <w:rsid w:val="006C760B"/>
    <w:rsid w:val="009B5E63"/>
    <w:rsid w:val="009E4D0E"/>
    <w:rsid w:val="00EE0E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B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4E66"/>
    <w:rPr>
      <w:color w:val="0000FF" w:themeColor="hyperlink"/>
      <w:u w:val="single"/>
    </w:rPr>
  </w:style>
  <w:style w:type="paragraph" w:styleId="Header">
    <w:name w:val="header"/>
    <w:basedOn w:val="Normal"/>
    <w:link w:val="HeaderChar"/>
    <w:uiPriority w:val="99"/>
    <w:unhideWhenUsed/>
    <w:rsid w:val="00EE0E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E3B"/>
  </w:style>
  <w:style w:type="paragraph" w:styleId="Footer">
    <w:name w:val="footer"/>
    <w:basedOn w:val="Normal"/>
    <w:link w:val="FooterChar"/>
    <w:uiPriority w:val="99"/>
    <w:semiHidden/>
    <w:unhideWhenUsed/>
    <w:rsid w:val="00EE0E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0E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healthitanalytics.com/news/top-10-challenges-of-big-data-analytics-in-healthca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althitanalytics.com/news/mismatched-symptoms-call-ehr-data-integrity-into-ques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2020-09-30T06:22:00Z</dcterms:created>
  <dcterms:modified xsi:type="dcterms:W3CDTF">2020-09-30T06:53:00Z</dcterms:modified>
</cp:coreProperties>
</file>